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IX -  MODELO DE DECLARAÇÃO DE APARELHAMENTO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23351.005577/2024-17</w:t>
      </w:r>
    </w:p>
    <w:p>
      <w:pPr>
        <w:pStyle w:val="LO-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A empresa XXXXXXXX, inscrita no CNPJ nº XXXXXXXX, Rua XXXXXXXX, nº XX, Bairro XXXXXXXXX, Município de XXXXXXXXXXX, CEP XXXXXXXX, declara sob as penas da lei, que está ciente dos termos e condições norteadoras da </w:t>
      </w:r>
      <w:r>
        <w:rPr>
          <w:rFonts w:eastAsia="Arial" w:cs="Arial" w:ascii="Arial" w:hAnsi="Arial"/>
          <w:b/>
          <w:i w:val="false"/>
          <w:iCs w:val="false"/>
          <w:color w:val="000000"/>
          <w:position w:val="0"/>
          <w:sz w:val="20"/>
          <w:sz w:val="20"/>
          <w:szCs w:val="20"/>
          <w:vertAlign w:val="baseline"/>
        </w:rPr>
        <w:t>CONCORRÊNCIA ELETRÔNICA  Nº 90007/2024</w:t>
      </w:r>
      <w:r>
        <w:rPr>
          <w:rFonts w:eastAsia="Arial" w:cs="Arial" w:ascii="Arial" w:hAnsi="Arial"/>
          <w:b/>
          <w:i w:val="false"/>
          <w:iCs w:val="false"/>
          <w:color w:val="000000"/>
          <w:position w:val="0"/>
          <w:sz w:val="20"/>
          <w:sz w:val="20"/>
          <w:szCs w:val="20"/>
          <w:shd w:fill="auto" w:val="clear"/>
          <w:vertAlign w:val="baseline"/>
        </w:rPr>
        <w:t>,</w:t>
      </w:r>
      <w:r>
        <w:rPr>
          <w:rFonts w:eastAsia="Arial" w:cs="Arial" w:ascii="Arial" w:hAnsi="Arial"/>
          <w:b/>
          <w:i w:val="false"/>
          <w:iCs w:val="false"/>
          <w:color w:val="FF0000"/>
          <w:position w:val="0"/>
          <w:sz w:val="20"/>
          <w:sz w:val="20"/>
          <w:szCs w:val="20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e que possuirá condições de apresentar os documentos solicitados, bem como disponibilizar todas as instalações, aparelhamento pessoal e técnico necessários, considerados essenciais para a execução dos serviços licitados</w:t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right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highlight w:val="white"/>
          <w:vertAlign w:val="baseline"/>
        </w:rPr>
        <w:t>Concórdia-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SC, xx de xxxxxxxx de 20</w:t>
      </w:r>
      <w:r>
        <w:rPr>
          <w:rFonts w:eastAsia="Arial" w:cs="Arial" w:ascii="Arial" w:hAnsi="Arial"/>
          <w:sz w:val="20"/>
          <w:szCs w:val="20"/>
        </w:rPr>
        <w:t>24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.</w:t>
      </w:r>
    </w:p>
    <w:p>
      <w:pPr>
        <w:pStyle w:val="Normal"/>
        <w:jc w:val="right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right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. . . . . . . . . . . . . . . . . . . . . . . . . . . . . . . . . . . . . . .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(representante legal)</w:t>
      </w:r>
    </w:p>
    <w:p>
      <w:pPr>
        <w:pStyle w:val="Normal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left="0"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Ttulo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Nfase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Linkdainternetvisitado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ing">
    <w:name w:val="Line Numbering"/>
    <w:qFormat/>
    <w:rPr/>
  </w:style>
  <w:style w:type="character" w:styleId="Textonormal">
    <w:name w:val="texto_normal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ivel01">
    <w:name w:val="Nivel 01"/>
    <w:basedOn w:val="Ttulo1"/>
    <w:next w:val="Normal"/>
    <w:autoRedefine/>
    <w:qFormat/>
    <w:pPr>
      <w:keepNext w:val="true"/>
      <w:keepLines/>
      <w:widowControl/>
      <w:tabs>
        <w:tab w:val="clear" w:pos="708"/>
        <w:tab w:val="left" w:pos="825" w:leader="none"/>
      </w:tabs>
      <w:suppressAutoHyphens w:val="true"/>
      <w:overflowPunct w:val="true"/>
      <w:bidi w:val="0"/>
      <w:spacing w:lineRule="auto" w:line="276" w:before="240" w:after="120"/>
      <w:ind w:left="57" w:right="0" w:hanging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Ttulo1"/>
    <w:qFormat/>
    <w:pPr>
      <w:spacing w:lineRule="auto" w:line="276"/>
      <w:ind w:left="357" w:right="0" w:hanging="357"/>
      <w:jc w:val="both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left="720" w:right="0" w:hanging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suppressAutoHyphens w:val="true"/>
      <w:bidi w:val="0"/>
      <w:spacing w:lineRule="auto" w:line="276" w:before="120" w:after="120"/>
      <w:ind w:left="907" w:right="0" w:hanging="68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ind w:left="360" w:right="0" w:hanging="36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left="284" w:right="0" w:hanging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left="567" w:right="0" w:hanging="0"/>
    </w:pPr>
    <w:rPr/>
  </w:style>
  <w:style w:type="paragraph" w:styleId="Nivel5">
    <w:name w:val="Nivel 5"/>
    <w:basedOn w:val="Nivel4"/>
    <w:autoRedefine/>
    <w:qFormat/>
    <w:pPr>
      <w:ind w:left="851" w:right="0" w:hanging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left="4160" w:right="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left="0" w:right="0"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ind w:left="432" w:right="0" w:hanging="432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ind w:left="1072" w:right="0" w:hanging="504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left="0" w:right="0" w:hanging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suppressAutoHyphens w:val="true"/>
      <w:overflowPunct w:val="true"/>
      <w:bidi w:val="0"/>
      <w:spacing w:lineRule="auto" w:line="276" w:before="120" w:after="120"/>
      <w:ind w:left="0" w:right="0" w:hanging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fals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/>
    <w:rPr>
      <w:strike w:val="false"/>
      <w:dstrike w:val="false"/>
      <w:color w:val="000000"/>
    </w:rPr>
  </w:style>
  <w:style w:type="paragraph" w:styleId="Nivel3">
    <w:name w:val="Nivel 3"/>
    <w:basedOn w:val="Normal"/>
    <w:qFormat/>
    <w:pPr/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/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left="720" w:right="0" w:hanging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Application>LibreOffice/7.5.3.2$Windows_X86_64 LibreOffice_project/9f56dff12ba03b9acd7730a5a481eea045e468f3</Application>
  <AppVersion>15.0000</AppVersion>
  <Pages>1</Pages>
  <Words>159</Words>
  <Characters>987</Characters>
  <CharactersWithSpaces>1133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2024-11-13T07:58:38Z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