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0"/>
          <w:szCs w:val="20"/>
        </w:rPr>
      </w:pPr>
      <w:bookmarkStart w:colFirst="0" w:colLast="0" w:name="_gjdgxs" w:id="0"/>
      <w:bookmarkEnd w:id="0"/>
      <w:r w:rsidDel="00000000" w:rsidR="00000000" w:rsidRPr="00000000">
        <w:rPr>
          <w:b w:val="1"/>
          <w:sz w:val="20"/>
          <w:szCs w:val="20"/>
          <w:rtl w:val="0"/>
        </w:rPr>
        <w:t xml:space="preserve">INSTITUTO FEDERAL CATARINENSE - CAMPUS ARAQUARI</w:t>
      </w:r>
    </w:p>
    <w:p w:rsidR="00000000" w:rsidDel="00000000" w:rsidP="00000000" w:rsidRDefault="00000000" w:rsidRPr="00000000" w14:paraId="00000002">
      <w:pPr>
        <w:spacing w:line="240" w:lineRule="auto"/>
        <w:jc w:val="center"/>
        <w:rPr>
          <w:b w:val="1"/>
          <w:sz w:val="20"/>
          <w:szCs w:val="20"/>
        </w:rPr>
      </w:pPr>
      <w:bookmarkStart w:colFirst="0" w:colLast="0" w:name="_tf8i65emba0q" w:id="1"/>
      <w:bookmarkEnd w:id="1"/>
      <w:r w:rsidDel="00000000" w:rsidR="00000000" w:rsidRPr="00000000">
        <w:rPr>
          <w:b w:val="1"/>
          <w:sz w:val="20"/>
          <w:szCs w:val="20"/>
          <w:rtl w:val="0"/>
        </w:rPr>
        <w:t xml:space="preserve">PREGÃO ELETRÔNICO (SRP) Nº 139/2023</w:t>
      </w:r>
    </w:p>
    <w:p w:rsidR="00000000" w:rsidDel="00000000" w:rsidP="00000000" w:rsidRDefault="00000000" w:rsidRPr="00000000" w14:paraId="00000003">
      <w:pPr>
        <w:spacing w:after="288" w:before="120" w:line="312" w:lineRule="auto"/>
        <w:jc w:val="center"/>
        <w:rPr>
          <w:sz w:val="20"/>
          <w:szCs w:val="20"/>
        </w:rPr>
      </w:pPr>
      <w:r w:rsidDel="00000000" w:rsidR="00000000" w:rsidRPr="00000000">
        <w:rPr>
          <w:sz w:val="20"/>
          <w:szCs w:val="20"/>
          <w:rtl w:val="0"/>
        </w:rPr>
        <w:t xml:space="preserve">(Processo Administrativo n° </w:t>
      </w:r>
      <w:r w:rsidDel="00000000" w:rsidR="00000000" w:rsidRPr="00000000">
        <w:rPr>
          <w:b w:val="1"/>
          <w:sz w:val="20"/>
          <w:szCs w:val="20"/>
          <w:u w:val="single"/>
          <w:rtl w:val="0"/>
        </w:rPr>
        <w:t xml:space="preserve">23349.005590/2023-26</w:t>
      </w:r>
      <w:r w:rsidDel="00000000" w:rsidR="00000000" w:rsidRPr="00000000">
        <w:rPr>
          <w:sz w:val="20"/>
          <w:szCs w:val="20"/>
          <w:rtl w:val="0"/>
        </w:rPr>
        <w:t xml:space="preserve">)</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jc w:val="center"/>
        <w:rPr>
          <w:b w:val="1"/>
          <w:sz w:val="20"/>
          <w:szCs w:val="20"/>
        </w:rPr>
      </w:pPr>
      <w:r w:rsidDel="00000000" w:rsidR="00000000" w:rsidRPr="00000000">
        <w:rPr>
          <w:b w:val="1"/>
          <w:sz w:val="20"/>
          <w:szCs w:val="20"/>
          <w:rtl w:val="0"/>
        </w:rPr>
        <w:t xml:space="preserve">ANEXO IV - MODELO DE PROPOSTA</w:t>
      </w:r>
    </w:p>
    <w:p w:rsidR="00000000" w:rsidDel="00000000" w:rsidP="00000000" w:rsidRDefault="00000000" w:rsidRPr="00000000" w14:paraId="00000006">
      <w:pPr>
        <w:jc w:val="center"/>
        <w:rPr>
          <w:b w:val="1"/>
          <w:sz w:val="20"/>
          <w:szCs w:val="20"/>
        </w:rPr>
      </w:pPr>
      <w:r w:rsidDel="00000000" w:rsidR="00000000" w:rsidRPr="00000000">
        <w:rPr>
          <w:rtl w:val="0"/>
        </w:rPr>
      </w:r>
    </w:p>
    <w:p w:rsidR="00000000" w:rsidDel="00000000" w:rsidP="00000000" w:rsidRDefault="00000000" w:rsidRPr="00000000" w14:paraId="00000007">
      <w:pPr>
        <w:jc w:val="center"/>
        <w:rPr>
          <w:b w:val="1"/>
          <w:sz w:val="20"/>
          <w:szCs w:val="20"/>
        </w:rPr>
      </w:pPr>
      <w:r w:rsidDel="00000000" w:rsidR="00000000" w:rsidRPr="00000000">
        <w:rPr>
          <w:rtl w:val="0"/>
        </w:rPr>
      </w:r>
    </w:p>
    <w:p w:rsidR="00000000" w:rsidDel="00000000" w:rsidP="00000000" w:rsidRDefault="00000000" w:rsidRPr="00000000" w14:paraId="00000008">
      <w:pPr>
        <w:jc w:val="center"/>
        <w:rPr>
          <w:b w:val="1"/>
          <w:sz w:val="20"/>
          <w:szCs w:val="20"/>
        </w:rPr>
      </w:pPr>
      <w:r w:rsidDel="00000000" w:rsidR="00000000" w:rsidRPr="00000000">
        <w:rPr>
          <w:b w:val="1"/>
          <w:sz w:val="20"/>
          <w:szCs w:val="20"/>
          <w:rtl w:val="0"/>
        </w:rPr>
        <w:t xml:space="preserve">PROPOSTA DE PREÇOS</w:t>
      </w:r>
    </w:p>
    <w:p w:rsidR="00000000" w:rsidDel="00000000" w:rsidP="00000000" w:rsidRDefault="00000000" w:rsidRPr="00000000" w14:paraId="00000009">
      <w:pPr>
        <w:jc w:val="center"/>
        <w:rPr>
          <w:b w:val="1"/>
          <w:sz w:val="20"/>
          <w:szCs w:val="20"/>
        </w:rPr>
      </w:pPr>
      <w:r w:rsidDel="00000000" w:rsidR="00000000" w:rsidRPr="00000000">
        <w:rPr>
          <w:b w:val="1"/>
          <w:sz w:val="20"/>
          <w:szCs w:val="20"/>
          <w:rtl w:val="0"/>
        </w:rPr>
        <w:t xml:space="preserve">(Apresentar o documento em papel timbrado da empresa, com assinatura do representante legal)</w:t>
      </w:r>
    </w:p>
    <w:p w:rsidR="00000000" w:rsidDel="00000000" w:rsidP="00000000" w:rsidRDefault="00000000" w:rsidRPr="00000000" w14:paraId="0000000A">
      <w:pPr>
        <w:jc w:val="center"/>
        <w:rPr>
          <w:b w:val="1"/>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after="120" w:before="120" w:line="276" w:lineRule="auto"/>
        <w:ind w:left="0" w:firstLine="0"/>
        <w:jc w:val="both"/>
        <w:rPr/>
      </w:pPr>
      <w:r w:rsidDel="00000000" w:rsidR="00000000" w:rsidRPr="00000000">
        <w:rPr>
          <w:rtl w:val="0"/>
        </w:rPr>
        <w:t xml:space="preserve">Razão Social:</w:t>
      </w:r>
    </w:p>
    <w:p w:rsidR="00000000" w:rsidDel="00000000" w:rsidP="00000000" w:rsidRDefault="00000000" w:rsidRPr="00000000" w14:paraId="0000000D">
      <w:pPr>
        <w:spacing w:after="120" w:before="120" w:line="276" w:lineRule="auto"/>
        <w:ind w:left="0" w:firstLine="0"/>
        <w:jc w:val="both"/>
        <w:rPr/>
      </w:pPr>
      <w:r w:rsidDel="00000000" w:rsidR="00000000" w:rsidRPr="00000000">
        <w:rPr>
          <w:rtl w:val="0"/>
        </w:rPr>
        <w:t xml:space="preserve">Nome Fantasia:</w:t>
      </w:r>
    </w:p>
    <w:p w:rsidR="00000000" w:rsidDel="00000000" w:rsidP="00000000" w:rsidRDefault="00000000" w:rsidRPr="00000000" w14:paraId="0000000E">
      <w:pPr>
        <w:spacing w:after="120" w:before="120" w:line="276" w:lineRule="auto"/>
        <w:ind w:left="0" w:firstLine="0"/>
        <w:jc w:val="both"/>
        <w:rPr/>
      </w:pPr>
      <w:r w:rsidDel="00000000" w:rsidR="00000000" w:rsidRPr="00000000">
        <w:rPr>
          <w:rtl w:val="0"/>
        </w:rPr>
        <w:t xml:space="preserve">CNPJ:</w:t>
      </w:r>
    </w:p>
    <w:p w:rsidR="00000000" w:rsidDel="00000000" w:rsidP="00000000" w:rsidRDefault="00000000" w:rsidRPr="00000000" w14:paraId="0000000F">
      <w:pPr>
        <w:spacing w:after="120" w:before="120" w:line="276" w:lineRule="auto"/>
        <w:ind w:left="0" w:firstLine="0"/>
        <w:jc w:val="both"/>
        <w:rPr/>
      </w:pPr>
      <w:r w:rsidDel="00000000" w:rsidR="00000000" w:rsidRPr="00000000">
        <w:rPr>
          <w:rtl w:val="0"/>
        </w:rPr>
        <w:t xml:space="preserve">Nome(s) do(s) Sócio(s) Administrador(es):</w:t>
      </w:r>
    </w:p>
    <w:p w:rsidR="00000000" w:rsidDel="00000000" w:rsidP="00000000" w:rsidRDefault="00000000" w:rsidRPr="00000000" w14:paraId="00000010">
      <w:pPr>
        <w:spacing w:after="120" w:before="120" w:line="276" w:lineRule="auto"/>
        <w:ind w:left="0" w:firstLine="0"/>
        <w:jc w:val="both"/>
        <w:rPr/>
      </w:pPr>
      <w:r w:rsidDel="00000000" w:rsidR="00000000" w:rsidRPr="00000000">
        <w:rPr>
          <w:rtl w:val="0"/>
        </w:rPr>
        <w:t xml:space="preserve">CPF dos sócios:</w:t>
      </w:r>
    </w:p>
    <w:p w:rsidR="00000000" w:rsidDel="00000000" w:rsidP="00000000" w:rsidRDefault="00000000" w:rsidRPr="00000000" w14:paraId="00000011">
      <w:pPr>
        <w:spacing w:after="120" w:before="120" w:line="276" w:lineRule="auto"/>
        <w:ind w:left="0" w:firstLine="0"/>
        <w:jc w:val="both"/>
        <w:rPr/>
      </w:pPr>
      <w:r w:rsidDel="00000000" w:rsidR="00000000" w:rsidRPr="00000000">
        <w:rPr>
          <w:rtl w:val="0"/>
        </w:rPr>
        <w:t xml:space="preserve">Endereço da Empresa:</w:t>
      </w:r>
    </w:p>
    <w:p w:rsidR="00000000" w:rsidDel="00000000" w:rsidP="00000000" w:rsidRDefault="00000000" w:rsidRPr="00000000" w14:paraId="00000012">
      <w:pPr>
        <w:spacing w:after="120" w:before="120" w:line="276" w:lineRule="auto"/>
        <w:ind w:left="0" w:firstLine="0"/>
        <w:jc w:val="both"/>
        <w:rPr/>
      </w:pPr>
      <w:r w:rsidDel="00000000" w:rsidR="00000000" w:rsidRPr="00000000">
        <w:rPr>
          <w:rtl w:val="0"/>
        </w:rPr>
        <w:t xml:space="preserve">Telefone:</w:t>
      </w:r>
    </w:p>
    <w:p w:rsidR="00000000" w:rsidDel="00000000" w:rsidP="00000000" w:rsidRDefault="00000000" w:rsidRPr="00000000" w14:paraId="00000013">
      <w:pPr>
        <w:spacing w:after="120" w:before="120" w:line="276" w:lineRule="auto"/>
        <w:ind w:left="0" w:firstLine="0"/>
        <w:jc w:val="both"/>
        <w:rPr/>
      </w:pPr>
      <w:r w:rsidDel="00000000" w:rsidR="00000000" w:rsidRPr="00000000">
        <w:rPr>
          <w:rtl w:val="0"/>
        </w:rPr>
        <w:t xml:space="preserve">E-mail:</w:t>
      </w:r>
    </w:p>
    <w:p w:rsidR="00000000" w:rsidDel="00000000" w:rsidP="00000000" w:rsidRDefault="00000000" w:rsidRPr="00000000" w14:paraId="00000014">
      <w:pPr>
        <w:spacing w:after="120" w:before="120" w:line="276" w:lineRule="auto"/>
        <w:ind w:left="0" w:firstLine="0"/>
        <w:jc w:val="both"/>
        <w:rPr/>
      </w:pPr>
      <w:r w:rsidDel="00000000" w:rsidR="00000000" w:rsidRPr="00000000">
        <w:rPr>
          <w:rtl w:val="0"/>
        </w:rPr>
        <w:t xml:space="preserve">Dados Bancários:</w:t>
      </w:r>
      <w:r w:rsidDel="00000000" w:rsidR="00000000" w:rsidRPr="00000000">
        <w:rPr>
          <w:rtl w:val="0"/>
        </w:rPr>
      </w:r>
    </w:p>
    <w:tbl>
      <w:tblPr>
        <w:tblStyle w:val="Table1"/>
        <w:tblW w:w="11120.0" w:type="dxa"/>
        <w:jc w:val="left"/>
        <w:tblInd w:w="-6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4860"/>
        <w:gridCol w:w="1260"/>
        <w:gridCol w:w="1500"/>
        <w:gridCol w:w="1160"/>
        <w:gridCol w:w="1620"/>
        <w:tblGridChange w:id="0">
          <w:tblGrid>
            <w:gridCol w:w="720"/>
            <w:gridCol w:w="4860"/>
            <w:gridCol w:w="1260"/>
            <w:gridCol w:w="1500"/>
            <w:gridCol w:w="1160"/>
            <w:gridCol w:w="1620"/>
          </w:tblGrid>
        </w:tblGridChange>
      </w:tblGrid>
      <w:tr>
        <w:trPr>
          <w:cantSplit w:val="0"/>
          <w:trHeight w:val="1046.24218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widowControl w:val="0"/>
              <w:spacing w:after="288" w:before="120" w:line="312" w:lineRule="auto"/>
              <w:jc w:val="center"/>
              <w:rPr>
                <w:rFonts w:ascii="Calibri" w:cs="Calibri" w:eastAsia="Calibri" w:hAnsi="Calibri"/>
              </w:rPr>
            </w:pPr>
            <w:r w:rsidDel="00000000" w:rsidR="00000000" w:rsidRPr="00000000">
              <w:rPr>
                <w:rFonts w:ascii="Calibri" w:cs="Calibri" w:eastAsia="Calibri" w:hAnsi="Calibri"/>
                <w:b w:val="1"/>
                <w:rtl w:val="0"/>
              </w:rPr>
              <w:t xml:space="preserve">ESPECIFICAÇÃO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widowControl w:val="0"/>
              <w:spacing w:after="288" w:before="120" w:line="312" w:lineRule="auto"/>
              <w:jc w:val="center"/>
              <w:rPr>
                <w:rFonts w:ascii="Calibri" w:cs="Calibri" w:eastAsia="Calibri" w:hAnsi="Calibri"/>
              </w:rPr>
            </w:pPr>
            <w:r w:rsidDel="00000000" w:rsidR="00000000" w:rsidRPr="00000000">
              <w:rPr>
                <w:rFonts w:ascii="Calibri" w:cs="Calibri" w:eastAsia="Calibri" w:hAnsi="Calibri"/>
                <w:b w:val="1"/>
                <w:rtl w:val="0"/>
              </w:rPr>
              <w:t xml:space="preserve">UNIDADE DE MEDIDA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QUANTIDADE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VALOR UNITÁRIO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VALOR TOTAL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C">
            <w:pPr>
              <w:widowControl w:val="0"/>
              <w:jc w:val="both"/>
              <w:rPr>
                <w:rFonts w:ascii="Calibri" w:cs="Calibri" w:eastAsia="Calibri" w:hAnsi="Calibri"/>
              </w:rPr>
            </w:pPr>
            <w:r w:rsidDel="00000000" w:rsidR="00000000" w:rsidRPr="00000000">
              <w:rPr>
                <w:rFonts w:ascii="Calibri" w:cs="Calibri" w:eastAsia="Calibri" w:hAnsi="Calibri"/>
                <w:rtl w:val="0"/>
              </w:rPr>
              <w:t xml:space="preserve">Animal vivo, espécie:ave, idade: 112 a 120 dias, características adicionais: pintinha de postura, granja</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1D">
            <w:pPr>
              <w:widowControl w:val="0"/>
              <w:jc w:val="center"/>
              <w:rPr>
                <w:rFonts w:ascii="Calibri" w:cs="Calibri" w:eastAsia="Calibri" w:hAnsi="Calibri"/>
              </w:rPr>
            </w:pPr>
            <w:r w:rsidDel="00000000" w:rsidR="00000000" w:rsidRPr="00000000">
              <w:rPr>
                <w:rFonts w:ascii="Calibri" w:cs="Calibri" w:eastAsia="Calibri" w:hAnsi="Calibri"/>
                <w:rtl w:val="0"/>
              </w:rPr>
              <w:t xml:space="preserve">Unidade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1E">
            <w:pPr>
              <w:widowControl w:val="0"/>
              <w:jc w:val="center"/>
              <w:rPr>
                <w:rFonts w:ascii="Calibri" w:cs="Calibri" w:eastAsia="Calibri" w:hAnsi="Calibri"/>
              </w:rPr>
            </w:pPr>
            <w:r w:rsidDel="00000000" w:rsidR="00000000" w:rsidRPr="00000000">
              <w:rPr>
                <w:rFonts w:ascii="Calibri" w:cs="Calibri" w:eastAsia="Calibri" w:hAnsi="Calibri"/>
                <w:rtl w:val="0"/>
              </w:rPr>
              <w:t xml:space="preserve">175</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F">
            <w:pPr>
              <w:widowControl w:val="0"/>
              <w:jc w:val="cente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0">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02</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2">
            <w:pPr>
              <w:widowControl w:val="0"/>
              <w:jc w:val="both"/>
              <w:rPr>
                <w:rFonts w:ascii="Calibri" w:cs="Calibri" w:eastAsia="Calibri" w:hAnsi="Calibri"/>
              </w:rPr>
            </w:pPr>
            <w:r w:rsidDel="00000000" w:rsidR="00000000" w:rsidRPr="00000000">
              <w:rPr>
                <w:rFonts w:ascii="Calibri" w:cs="Calibri" w:eastAsia="Calibri" w:hAnsi="Calibri"/>
                <w:rtl w:val="0"/>
              </w:rPr>
              <w:t xml:space="preserve">Bandeja ovos, material: papelão, comprimento: 30 cm, largura: 30 cm, capacidade: 30 un</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3">
            <w:pPr>
              <w:widowControl w:val="0"/>
              <w:jc w:val="center"/>
              <w:rPr>
                <w:rFonts w:ascii="Calibri" w:cs="Calibri" w:eastAsia="Calibri" w:hAnsi="Calibri"/>
              </w:rPr>
            </w:pPr>
            <w:r w:rsidDel="00000000" w:rsidR="00000000" w:rsidRPr="00000000">
              <w:rPr>
                <w:rFonts w:ascii="Calibri" w:cs="Calibri" w:eastAsia="Calibri" w:hAnsi="Calibri"/>
                <w:rtl w:val="0"/>
              </w:rPr>
              <w:t xml:space="preserve">Unidade</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4">
            <w:pPr>
              <w:widowControl w:val="0"/>
              <w:jc w:val="center"/>
              <w:rPr>
                <w:rFonts w:ascii="Calibri" w:cs="Calibri" w:eastAsia="Calibri" w:hAnsi="Calibri"/>
              </w:rPr>
            </w:pPr>
            <w:r w:rsidDel="00000000" w:rsidR="00000000" w:rsidRPr="00000000">
              <w:rPr>
                <w:rFonts w:ascii="Calibri" w:cs="Calibri" w:eastAsia="Calibri" w:hAnsi="Calibri"/>
                <w:rtl w:val="0"/>
              </w:rPr>
              <w:t xml:space="preserve">1800</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5">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6">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03</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8">
            <w:pPr>
              <w:widowControl w:val="0"/>
              <w:jc w:val="both"/>
              <w:rPr>
                <w:rFonts w:ascii="Calibri" w:cs="Calibri" w:eastAsia="Calibri" w:hAnsi="Calibri"/>
              </w:rPr>
            </w:pPr>
            <w:r w:rsidDel="00000000" w:rsidR="00000000" w:rsidRPr="00000000">
              <w:rPr>
                <w:rFonts w:ascii="Calibri" w:cs="Calibri" w:eastAsia="Calibri" w:hAnsi="Calibri"/>
                <w:rtl w:val="0"/>
              </w:rPr>
              <w:t xml:space="preserve">Cavaco madeira flexível, tipo cepilho / maravalha. Madeira pinus ou eucalipto. Apresentação: em laminas flexíveis, sem pó, sem contaminantes, sem corpos estranhos, sem odor, madeira seca. Aplicação: cama de animais</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9">
            <w:pPr>
              <w:widowControl w:val="0"/>
              <w:jc w:val="center"/>
              <w:rPr>
                <w:rFonts w:ascii="Calibri" w:cs="Calibri" w:eastAsia="Calibri" w:hAnsi="Calibri"/>
              </w:rPr>
            </w:pPr>
            <w:r w:rsidDel="00000000" w:rsidR="00000000" w:rsidRPr="00000000">
              <w:rPr>
                <w:rFonts w:ascii="Calibri" w:cs="Calibri" w:eastAsia="Calibri" w:hAnsi="Calibri"/>
                <w:rtl w:val="0"/>
              </w:rPr>
              <w:t xml:space="preserve">M3</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A">
            <w:pPr>
              <w:widowControl w:val="0"/>
              <w:jc w:val="center"/>
              <w:rPr>
                <w:rFonts w:ascii="Calibri" w:cs="Calibri" w:eastAsia="Calibri" w:hAnsi="Calibri"/>
              </w:rPr>
            </w:pPr>
            <w:r w:rsidDel="00000000" w:rsidR="00000000" w:rsidRPr="00000000">
              <w:rPr>
                <w:rFonts w:ascii="Calibri" w:cs="Calibri" w:eastAsia="Calibri" w:hAnsi="Calibri"/>
                <w:rtl w:val="0"/>
              </w:rPr>
              <w:t xml:space="preserve">288</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B">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C">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04</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jc w:val="both"/>
              <w:rPr>
                <w:rFonts w:ascii="Calibri" w:cs="Calibri" w:eastAsia="Calibri" w:hAnsi="Calibri"/>
              </w:rPr>
            </w:pPr>
            <w:r w:rsidDel="00000000" w:rsidR="00000000" w:rsidRPr="00000000">
              <w:rPr>
                <w:rFonts w:ascii="Calibri" w:cs="Calibri" w:eastAsia="Calibri" w:hAnsi="Calibri"/>
                <w:rtl w:val="0"/>
              </w:rPr>
              <w:t xml:space="preserve">Farelo, ingrediente básico: soja, aplicação: alimento animal, características adicionais: tostado, composição: proteína bruta mínimo 46%; extrato etéreo máximo, umidade: máximo 12 per, atividade ureática:0,05 a 0,30 per, solubilidade: 80 per</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F">
            <w:pPr>
              <w:widowControl w:val="0"/>
              <w:jc w:val="center"/>
              <w:rPr>
                <w:rFonts w:ascii="Calibri" w:cs="Calibri" w:eastAsia="Calibri" w:hAnsi="Calibri"/>
              </w:rPr>
            </w:pPr>
            <w:r w:rsidDel="00000000" w:rsidR="00000000" w:rsidRPr="00000000">
              <w:rPr>
                <w:rFonts w:ascii="Calibri" w:cs="Calibri" w:eastAsia="Calibri" w:hAnsi="Calibri"/>
                <w:rtl w:val="0"/>
              </w:rPr>
              <w:t xml:space="preserve">Saco com 50 kg</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0">
            <w:pPr>
              <w:widowControl w:val="0"/>
              <w:jc w:val="center"/>
              <w:rPr>
                <w:rFonts w:ascii="Calibri" w:cs="Calibri" w:eastAsia="Calibri" w:hAnsi="Calibri"/>
              </w:rPr>
            </w:pPr>
            <w:r w:rsidDel="00000000" w:rsidR="00000000" w:rsidRPr="00000000">
              <w:rPr>
                <w:rFonts w:ascii="Calibri" w:cs="Calibri" w:eastAsia="Calibri" w:hAnsi="Calibri"/>
                <w:rtl w:val="0"/>
              </w:rPr>
              <w:t xml:space="preserve">60</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1">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2">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05</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jc w:val="both"/>
              <w:rPr>
                <w:rFonts w:ascii="Calibri" w:cs="Calibri" w:eastAsia="Calibri" w:hAnsi="Calibri"/>
              </w:rPr>
            </w:pPr>
            <w:r w:rsidDel="00000000" w:rsidR="00000000" w:rsidRPr="00000000">
              <w:rPr>
                <w:rFonts w:ascii="Calibri" w:cs="Calibri" w:eastAsia="Calibri" w:hAnsi="Calibri"/>
                <w:rtl w:val="0"/>
              </w:rPr>
              <w:t xml:space="preserve">Farelo, ingrediente básico: milho, aplicação: alimento animal, características adicionais: 9 a 11% proteína bruta, 3.200 a 3.400 kcal/kg</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5">
            <w:pPr>
              <w:widowControl w:val="0"/>
              <w:jc w:val="center"/>
              <w:rPr>
                <w:rFonts w:ascii="Calibri" w:cs="Calibri" w:eastAsia="Calibri" w:hAnsi="Calibri"/>
              </w:rPr>
            </w:pPr>
            <w:r w:rsidDel="00000000" w:rsidR="00000000" w:rsidRPr="00000000">
              <w:rPr>
                <w:rFonts w:ascii="Calibri" w:cs="Calibri" w:eastAsia="Calibri" w:hAnsi="Calibri"/>
                <w:rtl w:val="0"/>
              </w:rPr>
              <w:t xml:space="preserve">Saco com 40 quilos</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6">
            <w:pPr>
              <w:widowControl w:val="0"/>
              <w:jc w:val="center"/>
              <w:rPr>
                <w:rFonts w:ascii="Calibri" w:cs="Calibri" w:eastAsia="Calibri" w:hAnsi="Calibri"/>
              </w:rPr>
            </w:pPr>
            <w:r w:rsidDel="00000000" w:rsidR="00000000" w:rsidRPr="00000000">
              <w:rPr>
                <w:rFonts w:ascii="Calibri" w:cs="Calibri" w:eastAsia="Calibri" w:hAnsi="Calibri"/>
                <w:rtl w:val="0"/>
              </w:rPr>
              <w:t xml:space="preserve">175</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7">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8">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06</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jc w:val="both"/>
              <w:rPr>
                <w:rFonts w:ascii="Calibri" w:cs="Calibri" w:eastAsia="Calibri" w:hAnsi="Calibri"/>
              </w:rPr>
            </w:pPr>
            <w:r w:rsidDel="00000000" w:rsidR="00000000" w:rsidRPr="00000000">
              <w:rPr>
                <w:rFonts w:ascii="Calibri" w:cs="Calibri" w:eastAsia="Calibri" w:hAnsi="Calibri"/>
                <w:rtl w:val="0"/>
              </w:rPr>
              <w:t xml:space="preserve">Ração pronta animal, balanceada, suíno fase crescimento (70 a 120 dias de idade), peletizada, antioxidante, adsorvente de micotoxinas, com os seguintes níveis de garantia: Umidade (máx) 13 %; Proteína Bruta total (mín) 16 %; Energia metabolizável (mín) 3300 kcal/kg; Matéria fibrosa (máx) 10 %; Cálcio (Ca) (mín) 0.76%; Cálcio (Ca) (máx) 0.86 %; Fósforo (P) (mín) 0.39%; Fósforo (P) (máx) 0.46 %; Sódio (Na) (mín) 0.15 %; Sódio (Na) (máx) 0.25%; Lisina (mín) 0.94 %; Lisina (máx) 1.11 %; Metionina (mín) 0.30 %; Metionina + Cistina (mín) 0.67 %; Treonina (mín) 0.74 %; Triptofano (mín) 0.22 %; Isoleucina (mín) 0.58%; Valina (mín) 0.74 %; Leucina (mín) 1.10 %; Histidina (mín) 0.35 %; Fenilalanina + tirosina (mín) 1.04 %.Requerimentos vitamínicos e minerais: Vitaminas (Vit): Vit. A (mín. 6500 UI), Vit.D3 (mín. 1500 UI), Vit. E (mín. 60 UI), Vit. K (2.0 mg), Vit. B1 (Tiamina) (mín. 2.0 mg), Vit. B2 (Riboflavina) (mín. 7.0 mg), Vit. B3 (Ácido nicotínico ou niacina) (mín. 20 mg), Vit. B5 (Ácido pantotênico) (mín. 25.0 mg), Vit. B6 (Piridoxina) (mín. 2.0 mg), Vit. B7 (Biotina) (mín. 0.05 mg), Vit. B9 (Ácido fólico) (mín. 1.0 mg),Vit. B12 (Cobalamina) (mín. 30 mcg), Colina (mín. 150 mg). Minerais: Potássio (máx. 1.3 g/kg), Magnésio (máx. 0.3 g/kg), Ferro (mín. 120 ppm), Cobre (mín. 25 ppm), Iodo (mín. 1 ppm), Selênio (mín. 0.3 ppm), Manganês (mín. 75 ppm), Zinco (mín. 120 ppm), Cloro (mín. 0.15 g/kg). Ração ensacado. Vencimento: 75% do prazo de validade no momento da entrega.</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B">
            <w:pPr>
              <w:widowControl w:val="0"/>
              <w:jc w:val="center"/>
              <w:rPr>
                <w:rFonts w:ascii="Calibri" w:cs="Calibri" w:eastAsia="Calibri" w:hAnsi="Calibri"/>
              </w:rPr>
            </w:pPr>
            <w:r w:rsidDel="00000000" w:rsidR="00000000" w:rsidRPr="00000000">
              <w:rPr>
                <w:rFonts w:ascii="Calibri" w:cs="Calibri" w:eastAsia="Calibri" w:hAnsi="Calibri"/>
                <w:rtl w:val="0"/>
              </w:rPr>
              <w:t xml:space="preserve">Saco com 25 kg</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C">
            <w:pPr>
              <w:widowControl w:val="0"/>
              <w:jc w:val="center"/>
              <w:rPr>
                <w:rFonts w:ascii="Calibri" w:cs="Calibri" w:eastAsia="Calibri" w:hAnsi="Calibri"/>
              </w:rPr>
            </w:pPr>
            <w:r w:rsidDel="00000000" w:rsidR="00000000" w:rsidRPr="00000000">
              <w:rPr>
                <w:rFonts w:ascii="Calibri" w:cs="Calibri" w:eastAsia="Calibri" w:hAnsi="Calibri"/>
                <w:rtl w:val="0"/>
              </w:rPr>
              <w:t xml:space="preserve">1536</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D">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E">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07</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jc w:val="both"/>
              <w:rPr>
                <w:rFonts w:ascii="Calibri" w:cs="Calibri" w:eastAsia="Calibri" w:hAnsi="Calibri"/>
              </w:rPr>
            </w:pPr>
            <w:r w:rsidDel="00000000" w:rsidR="00000000" w:rsidRPr="00000000">
              <w:rPr>
                <w:rFonts w:ascii="Calibri" w:cs="Calibri" w:eastAsia="Calibri" w:hAnsi="Calibri"/>
                <w:rtl w:val="0"/>
              </w:rPr>
              <w:t xml:space="preserve">Ração pronta animal, balanceada, suíno fase inicial I (35 a 49 dias de idade), farelada, com granulometria igual a 0.5 mm, antioxidante, adsorvente de micotoxinas, com os seguintes níveis de garantia: Umidade (máx) 13%; Proteína Bruta total (mín) 20%; Energia metabolizável (mín) 3300 kcal/kg; Matéria fibrosa (máx) 6 %; Cálcio (Ca) (mín) 0.70 %; Cálcio (Ca) (máx) 0.75 %; Fósforo (P) (mín) 0.47 %; Fósforo (P) (máx) 0.50 %; Sódio (Na) (mín) 0.20 %; Sódio (Na) (máx) 0.25 %; Lisina (mín) 1.26 %; Lisina (máx) 1.31 %; Metionina (mín) 0.37 %; Metionina + Cistina (mín) 0.75 %; Treonina (mín) 0.82 %; Triptofano (mín) 0.27 %; Isoleucina (mín) 0.65 %; Valina (mín) 0.85 %. Requerimentos vitamínicos e minerais: Vitaminas (Vit): Vit. A (mín. 16000 UI), Vit.D3 (mín. 1800 UI), Vit. E (mín. 100 UI), Vit. K (3.0 mg), Vit. B1 (Tiamina) (mín. 4.0 mg), Vit. B2 (Riboflavina) (mín. 7.5 mg), Vit. B3 (Ácido nicotínico ou niacina) (mín. 50 mg), Vit. B5 (Ácido pantotênico) (mín. 17.5 mg), Vit. B6 (Piridoxina) (mín. 4.0 mg), Vit. B7 (Biotina) (mín. 100 mcg), Vit. B9 (Ácido fólico) (mín. 1.25 mg), Vit. B12 (Cobalamina) (mín. 50 mcg), Vit. C (Ácido ascórbico) (máx. 200 mg), Cloreto de colina (mín. 250 mg). Minerais: Potássio (máx. 1.1 g/kg), Magnésio (mín. 1.0 g/kg), Ferro (mín. 160 ppm), Cobre (mín. 150 ppm), Iodo (mín. 2 ppm), Selênio (mín. 0.3 ppm), Manganês (mín. 65 ppm), Zinco (mín. 100 ppm). Ração ensacado. Vencimento: 75% do prazo de validade no momento da entrega.</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41">
            <w:pPr>
              <w:widowControl w:val="0"/>
              <w:jc w:val="center"/>
              <w:rPr>
                <w:rFonts w:ascii="Calibri" w:cs="Calibri" w:eastAsia="Calibri" w:hAnsi="Calibri"/>
              </w:rPr>
            </w:pPr>
            <w:r w:rsidDel="00000000" w:rsidR="00000000" w:rsidRPr="00000000">
              <w:rPr>
                <w:rFonts w:ascii="Calibri" w:cs="Calibri" w:eastAsia="Calibri" w:hAnsi="Calibri"/>
                <w:rtl w:val="0"/>
              </w:rPr>
              <w:t xml:space="preserve">Saco com 25 kg</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42">
            <w:pPr>
              <w:widowControl w:val="0"/>
              <w:jc w:val="center"/>
              <w:rPr>
                <w:rFonts w:ascii="Calibri" w:cs="Calibri" w:eastAsia="Calibri" w:hAnsi="Calibri"/>
              </w:rPr>
            </w:pPr>
            <w:r w:rsidDel="00000000" w:rsidR="00000000" w:rsidRPr="00000000">
              <w:rPr>
                <w:rFonts w:ascii="Calibri" w:cs="Calibri" w:eastAsia="Calibri" w:hAnsi="Calibri"/>
                <w:rtl w:val="0"/>
              </w:rPr>
              <w:t xml:space="preserve">208</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3">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4">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08</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jc w:val="both"/>
              <w:rPr>
                <w:rFonts w:ascii="Calibri" w:cs="Calibri" w:eastAsia="Calibri" w:hAnsi="Calibri"/>
              </w:rPr>
            </w:pPr>
            <w:r w:rsidDel="00000000" w:rsidR="00000000" w:rsidRPr="00000000">
              <w:rPr>
                <w:rFonts w:ascii="Calibri" w:cs="Calibri" w:eastAsia="Calibri" w:hAnsi="Calibri"/>
                <w:rtl w:val="0"/>
              </w:rPr>
              <w:t xml:space="preserve">Ração pronta animal, balanceada, suíno fase inicial II (49 a 70 dias de idade), farelada, com granulometria igual a 0.5 mm, antioxidante, adsorvente de micotoxinas, com os seguintes níveis de garantia: Umidade (máx) 13 %; Proteína Bruta total (mín) 18 %; Energia metabolizável (mín) 3300 kcal/kg; Matéria fibrosa (máx) 6 %; Cálcio (Ca) (mín) 0.70 %; Cálcio (Ca) (máx) 0.75 %; Fósforo (P) (mín) 0.44 %; Fósforo (P) (máx) 0.47 %; Sódio (Na) (mín) 0.20 %; Sódio (Na) (máx) 0.25 %;v Lisina (mín) 1.19 %; Lisina (máx) 1.24 %; Metionina (mín) 0.36 %; Metionina + Cistina (mín) 0.71 %; Treonina (mín) 0.77 %; Triptofano (mín) 0.26 %;Isoleucina (mín) 0.62 %; Valina (mín) 0.81 %. Requerimentos vitamínicos e minerais: Vitaminas (Vit): Vit. A (mín. 16000 UI), Vit.D3 (mín. 1800 UI), Vit. E (mín. 100 UI), Vit. K (3.0 mg), Vit. B1 (Tiamina) (mín. 4.0 mg), Vit. B2 (Riboflavina) (mín. 7.5 mg), Vit. B3 (Ácido nicotínico ou niacina) (mín. 50 mg), Vit. B5 (Ácido pantotênico) (mín. 17.5 mg), Vit. B6 (Piridoxina) (mín. 4.0 mg), Vit. B7 (Biotina) (mín. 100 mcg), Vit. B9 (Ácido fólico) (mín. 1.25 mg), Vit. B12 (Cobalamina) (mín. 50 mcg), Vit. C (Ácido ascórbico) (máx. 200 mg), Cloreto de colina (mín. 250 mg). Minerais: Potássio (máx. 1.1 g/kg), Magnésio (mín. 1.0 g/kg), Ferro (mín. 160 ppm), Cobre (mín. 150 ppm), Iodo (mín. 2 ppm), Selênio (mín. 0.3 ppm), Manganês (mín. 65 ppm), Zinco (mín. 100 ppm). Ração ensacado. Vencimento: 75% do prazo de validade no momento da entrega.</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47">
            <w:pPr>
              <w:widowControl w:val="0"/>
              <w:jc w:val="center"/>
              <w:rPr>
                <w:rFonts w:ascii="Calibri" w:cs="Calibri" w:eastAsia="Calibri" w:hAnsi="Calibri"/>
              </w:rPr>
            </w:pPr>
            <w:r w:rsidDel="00000000" w:rsidR="00000000" w:rsidRPr="00000000">
              <w:rPr>
                <w:rFonts w:ascii="Calibri" w:cs="Calibri" w:eastAsia="Calibri" w:hAnsi="Calibri"/>
                <w:rtl w:val="0"/>
              </w:rPr>
              <w:t xml:space="preserve">Saco com 25 kg</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48">
            <w:pPr>
              <w:widowControl w:val="0"/>
              <w:jc w:val="center"/>
              <w:rPr>
                <w:rFonts w:ascii="Calibri" w:cs="Calibri" w:eastAsia="Calibri" w:hAnsi="Calibri"/>
              </w:rPr>
            </w:pPr>
            <w:r w:rsidDel="00000000" w:rsidR="00000000" w:rsidRPr="00000000">
              <w:rPr>
                <w:rFonts w:ascii="Calibri" w:cs="Calibri" w:eastAsia="Calibri" w:hAnsi="Calibri"/>
                <w:rtl w:val="0"/>
              </w:rPr>
              <w:t xml:space="preserve">460</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9">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A">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09</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jc w:val="both"/>
              <w:rPr>
                <w:rFonts w:ascii="Calibri" w:cs="Calibri" w:eastAsia="Calibri" w:hAnsi="Calibri"/>
              </w:rPr>
            </w:pPr>
            <w:r w:rsidDel="00000000" w:rsidR="00000000" w:rsidRPr="00000000">
              <w:rPr>
                <w:rFonts w:ascii="Calibri" w:cs="Calibri" w:eastAsia="Calibri" w:hAnsi="Calibri"/>
                <w:rtl w:val="0"/>
              </w:rPr>
              <w:t xml:space="preserve">Ração pronta animal, balanceada, suíno fase pré-inicial (7 a 35 dias de idade), farelada, com granulometria igual a 0.5 mm, antioxidante, adsorvente de micotoxinas, com os seguintes níveis de garantia: Umidade (máx) 13 %; Proteína Bruta total (mín) 22%; Energia metabolizável (mín) 3400 kcal/kg; Matéria fibrosa (máx) 4 %; Cálcio (Ca) (mín) 0.75 %; Cálcio (Ca) (máx) 0.80 %; Fósforo (P) (mín) 0.54 %; Fósforo (P) (máx) 0.57 %; Sódio (Na) (mín) 0.25 %; Sódio (Na) (máx) 0.35%; Lisina (mín) 1.34 %; Lisina (máx) 1.39 %; Metionina (mín) 0.40 %; Metionina + Cistina (mín) 0.80 %; Treonina (mín) 0.87 %; Triptofano (mín) 0.29 %; Isoleucina (mín) 0.70 %; Valina (mín) 0.91 %; Lactose (mín) 16%. Requerimentos vitamínicos e minerais: Vitaminas (Vit): Vit. A (mín. 16000 UI), Vit.D3 (mín. 1800 UI), Vit. E (mín. 100 UI), Vit. K (3.0 mg), Vit. B1 (Tiamina) (mín. 4.0 mg), Vit. B2 (Riboflavina) (mín. 7.5 mg), Vit. B3 (Ácido nicotínico ou niacina) (mín. 50 mg), Vit. B5 (Ácido pantotênico) (mín. 17.5 mg), Vit. B6 (Piridoxina) (mín. 4.0 mg), Vit. B7 (Biotina) (mín. 100 mcg), Vit. B9 (Ácido fólico) (mín. 1.25 mg), Vit. B12 (Cobalamina) (mín. 50 mcg), Vit. C (Ácido ascórbico) (máx. 200 mg), Cloreto de colina (mín. 250 mg). Minerais: Potássio (máx. 1.1 g/kg), Magnésio (mín. 1.0 g/kg), Ferro (mín. 160 ppm), Cobre (mín. 150 ppm), Iodo (mín. 2 ppm), Selênio (mín. 0.3 ppm), Manganês (mín. 65 ppm), Zinco (mín. 100 ppm). Ração ensacada.Vencimento: 75% do prazo de validade no momento da entrega.</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4D">
            <w:pPr>
              <w:widowControl w:val="0"/>
              <w:jc w:val="center"/>
              <w:rPr>
                <w:rFonts w:ascii="Calibri" w:cs="Calibri" w:eastAsia="Calibri" w:hAnsi="Calibri"/>
              </w:rPr>
            </w:pPr>
            <w:r w:rsidDel="00000000" w:rsidR="00000000" w:rsidRPr="00000000">
              <w:rPr>
                <w:rFonts w:ascii="Calibri" w:cs="Calibri" w:eastAsia="Calibri" w:hAnsi="Calibri"/>
                <w:rtl w:val="0"/>
              </w:rPr>
              <w:t xml:space="preserve">Saco com 25 kg</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4E">
            <w:pPr>
              <w:widowControl w:val="0"/>
              <w:jc w:val="center"/>
              <w:rPr>
                <w:rFonts w:ascii="Calibri" w:cs="Calibri" w:eastAsia="Calibri" w:hAnsi="Calibri"/>
              </w:rPr>
            </w:pPr>
            <w:r w:rsidDel="00000000" w:rsidR="00000000" w:rsidRPr="00000000">
              <w:rPr>
                <w:rFonts w:ascii="Calibri" w:cs="Calibri" w:eastAsia="Calibri" w:hAnsi="Calibri"/>
                <w:rtl w:val="0"/>
              </w:rPr>
              <w:t xml:space="preserve">140</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F">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0">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10</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jc w:val="both"/>
              <w:rPr>
                <w:rFonts w:ascii="Calibri" w:cs="Calibri" w:eastAsia="Calibri" w:hAnsi="Calibri"/>
              </w:rPr>
            </w:pPr>
            <w:r w:rsidDel="00000000" w:rsidR="00000000" w:rsidRPr="00000000">
              <w:rPr>
                <w:rFonts w:ascii="Calibri" w:cs="Calibri" w:eastAsia="Calibri" w:hAnsi="Calibri"/>
                <w:rtl w:val="0"/>
              </w:rPr>
              <w:t xml:space="preserve">Ração pronta animal, balanceada, suíno fase terminação, peletizada, antioxidante, adsorvente de micotoxinas, com os seguintes níveis de garantia: Umidade (máx) 13%; Proteína Bruta total (mín) 14%; Energia metabolizável (mín) 3200 kcal/kg; Matéria fibrosa (máx) 7%; Cálcio (Ca) (mín) 0.61%; Cálcio (Ca) (máx) 0.68%; Fósforo (P) (mín) 0.35%; Fósforo (P) (máx) 0.37%; Sódio (Na) (máx) 0.25%; Lisina (mín) 0.81%; Lisina (máx) 0.85%; Metionina (mín) 0.22%;Metionina + Cistina (mín) 0.50%; Treonina (mín) 0.55%; Triptofano (mín) 0.16%; Isoleucina (mín) 0.43%; Valina (mín) 0.54%; Leucina (mín) 0.81%; Histidina (mín) 0.26%; Fenilalanina + tirosina (mín) 0.77%. Requerimentos vitamínicos e minerais: Vitaminas (Vit): Vit. A (mín. 5000 UI), Vit.D3 (mín. 1000 UI), Vit. E (mín. 40 UI), Vit. K (2.0 mg), Vit. B1 (Tiamina) (mín. 2.0 mg), Vit. B2 (Riboflavina) (mín. 5.0 mg), Vit. B3 (Ácido nicotínico ou niacina) (mín. 20 mg), Vit. B5 (Ácido pantotênico) (mín. 25.0 mg), Vit. B6 (Piridoxina) (mín. 2.0 mg), Vit. B7 (Biotina) (mín. 0.05 mg), Vit. B9 (Ácido fólico) (mín. 0.5 mg), Vit. B12 (Cobalamina) (mín. 20 mcg), Colina (mín. 100 mg). Minerais: Potássio (máx. 1.3 g/kg), Magnésio (máx. 0.3 g/kg), Ferro (mín. 80 ppm), Cobre (mín. 25 ppm), Iodo (mín. 1 ppm), Selênio (mín. 0.3 ppm), Manganês (mín. 50 ppm), Zinco (mín. 100 ppm), Cloro (mín. 0.15 g/kg). Ração ensacado. Vencimento: 75% do prazo de validade no momento da entrega.</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3">
            <w:pPr>
              <w:widowControl w:val="0"/>
              <w:jc w:val="center"/>
              <w:rPr>
                <w:rFonts w:ascii="Calibri" w:cs="Calibri" w:eastAsia="Calibri" w:hAnsi="Calibri"/>
              </w:rPr>
            </w:pPr>
            <w:r w:rsidDel="00000000" w:rsidR="00000000" w:rsidRPr="00000000">
              <w:rPr>
                <w:rFonts w:ascii="Calibri" w:cs="Calibri" w:eastAsia="Calibri" w:hAnsi="Calibri"/>
                <w:rtl w:val="0"/>
              </w:rPr>
              <w:t xml:space="preserve">Saco com 25 kg</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4">
            <w:pPr>
              <w:widowControl w:val="0"/>
              <w:jc w:val="center"/>
              <w:rPr>
                <w:rFonts w:ascii="Calibri" w:cs="Calibri" w:eastAsia="Calibri" w:hAnsi="Calibri"/>
              </w:rPr>
            </w:pPr>
            <w:r w:rsidDel="00000000" w:rsidR="00000000" w:rsidRPr="00000000">
              <w:rPr>
                <w:rFonts w:ascii="Calibri" w:cs="Calibri" w:eastAsia="Calibri" w:hAnsi="Calibri"/>
                <w:rtl w:val="0"/>
              </w:rPr>
              <w:t xml:space="preserve">768</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5">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6">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11</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widowControl w:val="0"/>
              <w:jc w:val="both"/>
              <w:rPr>
                <w:rFonts w:ascii="Calibri" w:cs="Calibri" w:eastAsia="Calibri" w:hAnsi="Calibri"/>
              </w:rPr>
            </w:pPr>
            <w:r w:rsidDel="00000000" w:rsidR="00000000" w:rsidRPr="00000000">
              <w:rPr>
                <w:rFonts w:ascii="Calibri" w:cs="Calibri" w:eastAsia="Calibri" w:hAnsi="Calibri"/>
                <w:rtl w:val="0"/>
              </w:rPr>
              <w:t xml:space="preserve">Ração pronta animal, balanceada, suínos em fase de lactação, farelada, antioxidante, adsorvente de micotoxinas, com os seguintes níveis de garantia: Umidade (máx) 13%; Proteína Bruta total (mín) 21%; Energia metabolizável (mín) 3300kcal/kg; Matéria fibrosa (máx) 6%; Cálcio (Ca) (mín) 1.02%; Cálcio (Ca) (máx) 1.03%; Fósforo (P) (mín) 0.45%; Fósforo (P) (máx) 0.46%; Sódio (Na) (mín) 0.25%; Sódio (Na) (máx) 0.30%; Lisina (mín) 0.99%; Lisina (máx) 1.00%; Metionina (mín) 0.30%; Metionina + Cistina (mín) 0.54%; Treonina (mín) 0.64%; Triptofano (mín) 0.11%; Isoleucina (mín) 0.57%; Valina (mín) 0.74%; Leucina (mín) 1.13%; Histidina (mín) 0.40%; Fenilalanina (mín) 0.55%; Fenilalanina + tirosina (mín) 1.12%; Arginina (mín) 0.99%. Requerimentos vitamínicos e minerais: Vitaminas (Vit): Vit. A (mín. 10000 UI), Vit.D3 (mín. 1800 UI), Vit. E (mín. 100 UI), Vit. K (4.5 mg), Vit. B1 (Tiamina) (mín. 2.0 mg), Vit. B2 (Riboflavina) (mín. 6.0 mg), Vit. B3 (Ácido nicotínico ou niacina) (mín. 35 mg), Vit. B5 (Ácido pantotênico) (mín. 25.0 mg), Vit. B6 (Piridoxina) (mín. 3.5 mg), Vit. B7 (Biotina) (mín. 300 mcg), Vit. B9 (Ácido fólico) (mín. 3.0 mg), Vit. B12 (Cobalamina) (mín. 30 mcg), Colina (mín. 500 mg). Minerais: Potássio (máx. 1.3 g/kg), Magnésio (máx. 0.25 g/kg), Ferro (mín. 100 mg), Cobre (mín. 15 mg), Iodo (mín. 1 mg), Selênio (mín. 0.3 mg), Manganês (mín. 50 mg), Zinco (mín. 110 mg), Cloro (mín. 0.15 g/kg). Ração ensacado. Vencimento: 75% do prazo de validade no momento da entrega. Ração ensacado. Vencimento: 75% do prazo de validade no momento da entrega.</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9">
            <w:pPr>
              <w:widowControl w:val="0"/>
              <w:jc w:val="center"/>
              <w:rPr>
                <w:rFonts w:ascii="Calibri" w:cs="Calibri" w:eastAsia="Calibri" w:hAnsi="Calibri"/>
              </w:rPr>
            </w:pPr>
            <w:r w:rsidDel="00000000" w:rsidR="00000000" w:rsidRPr="00000000">
              <w:rPr>
                <w:rFonts w:ascii="Calibri" w:cs="Calibri" w:eastAsia="Calibri" w:hAnsi="Calibri"/>
                <w:rtl w:val="0"/>
              </w:rPr>
              <w:t xml:space="preserve">Saco com 25 kg</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A">
            <w:pPr>
              <w:widowControl w:val="0"/>
              <w:jc w:val="center"/>
              <w:rPr>
                <w:rFonts w:ascii="Calibri" w:cs="Calibri" w:eastAsia="Calibri" w:hAnsi="Calibri"/>
              </w:rPr>
            </w:pPr>
            <w:r w:rsidDel="00000000" w:rsidR="00000000" w:rsidRPr="00000000">
              <w:rPr>
                <w:rFonts w:ascii="Calibri" w:cs="Calibri" w:eastAsia="Calibri" w:hAnsi="Calibri"/>
                <w:rtl w:val="0"/>
              </w:rPr>
              <w:t xml:space="preserve">420</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B">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C">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12</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widowControl w:val="0"/>
              <w:jc w:val="both"/>
              <w:rPr>
                <w:rFonts w:ascii="Calibri" w:cs="Calibri" w:eastAsia="Calibri" w:hAnsi="Calibri"/>
              </w:rPr>
            </w:pPr>
            <w:r w:rsidDel="00000000" w:rsidR="00000000" w:rsidRPr="00000000">
              <w:rPr>
                <w:rFonts w:ascii="Calibri" w:cs="Calibri" w:eastAsia="Calibri" w:hAnsi="Calibri"/>
                <w:rtl w:val="0"/>
              </w:rPr>
              <w:t xml:space="preserve">Ração pronta animal, balanceada, suínos em fase de reprodução (cachaços e fêmeas em gestação), farelada, antioxidante, adsorvente de micotoxinas, com os seguintes níveis de garantia: Umidade (máx) 13%; Proteína Bruta total (mín) 14%;Energia metabolizável (mín) 3000kcal/kg; Matéria fibrosa (máx) 10%; Cálcio (Ca) (mín) 0.84%; Cálcio (Ca) (máx) 0.90%; Fósforo (P) (mín) 0.37%; Fósforo (P) (máx) 0.40%; Sódio (Na) (mín) 0.20%; Sódio (Na) (máx) 0.30%; Lisina (mín) 0.61%; Lisina (máx) 0.62%; Metionina (mín) 0.22%; Metionina + Cistina (mín) 0.41%; Treonina (mín) 0.46%; Triptofano (mín) 0.11%; Isoleucina (mín) 0.37%; Valina (mín) 0.46%; Leucina (mín) 0.62%; Histidina (mín) 0.19%; Fenilalanina (mín) 0.37%; Fenilalanina + tirosina (mín) 0.61%; Arginina (mín) 0.61%. Requerimentos vitamínicos e minerais: Vitaminas (Vit): Vit. A (mín. 10000 UI), Vit.D3 (mín. 1800 UI), Vit. E (mín. 80 UI), Vit. K (4.5 mg), Vit. B1 (Tiamina) (mín. 2.0 mg), Vit. B2 (Riboflavina) (mín. 6.0 mg), Vit. B3 (Ácido nicotínico ou niacina) (mín. 35 mg), Vit. B5 (Ácido pantotênico) (mín. 25.0 mg), Vit. B6 (Piridoxina) (mín. 3.5 mg), Vit. B7 (Biotina) (mín. 300 mcg), Vit. B9 (Ácido fólico) (mín. 4.0 mg), Vit. B12 (Cobalamina) (mín. 30 mcg), Colina (mín. 500 mg). Minerais: Potássio (máx. 1.3 g/kg), Magnésio (máx. 0.25 g/kg), Ferro (mín. 100 mg), Cobre (mín. 15 mg), Iodo (mín. 1 mg), Selênio (mín. 0.3 mg), Manganês (mín. 50 mg), Zinco (mín. 110 mg), Cloro (mín. 0.15 g/kg). Ração ensacado. Vencimento: 75% do prazo de validade no momento da entrega.</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rPr>
            </w:pPr>
            <w:r w:rsidDel="00000000" w:rsidR="00000000" w:rsidRPr="00000000">
              <w:rPr>
                <w:rFonts w:ascii="Calibri" w:cs="Calibri" w:eastAsia="Calibri" w:hAnsi="Calibri"/>
                <w:rtl w:val="0"/>
              </w:rPr>
              <w:t xml:space="preserve">Saco com 25 kg</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0">
            <w:pPr>
              <w:widowControl w:val="0"/>
              <w:jc w:val="center"/>
              <w:rPr>
                <w:rFonts w:ascii="Calibri" w:cs="Calibri" w:eastAsia="Calibri" w:hAnsi="Calibri"/>
              </w:rPr>
            </w:pPr>
            <w:r w:rsidDel="00000000" w:rsidR="00000000" w:rsidRPr="00000000">
              <w:rPr>
                <w:rFonts w:ascii="Calibri" w:cs="Calibri" w:eastAsia="Calibri" w:hAnsi="Calibri"/>
                <w:rtl w:val="0"/>
              </w:rPr>
              <w:t xml:space="preserve">700</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2">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13</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jc w:val="both"/>
              <w:rPr>
                <w:rFonts w:ascii="Calibri" w:cs="Calibri" w:eastAsia="Calibri" w:hAnsi="Calibri"/>
              </w:rPr>
            </w:pPr>
            <w:r w:rsidDel="00000000" w:rsidR="00000000" w:rsidRPr="00000000">
              <w:rPr>
                <w:rFonts w:ascii="Calibri" w:cs="Calibri" w:eastAsia="Calibri" w:hAnsi="Calibri"/>
                <w:rtl w:val="0"/>
              </w:rPr>
              <w:t xml:space="preserve">Ração pronta farelada para aves de postura em produção. Composição mínima: Adsorvente de micotoxinas, antioxidantes, ácido nicotinico, ácido fólico, metionina, lisina e vitaminas. Informações técnicas (mínimo): Umidade (máx) 130g/kg (13%), Proteína Bruta (mín) 170g/kg (17%), Extrato Etéreo (mín) 25g/kg (2.5%), Matéria Fibrosa (máx) 70g/kg (7%), Matéria Mineral (máx) 160g/kg (16%), Cálcio (mín) 36g/kg (3.6%), Cálcio (máx) 45g/kg (4.5%), Fósforo (mín) 5000mg/kg (0.5%). Vencimento: 75% do prazo de validade no momento da entrega. Nome comercial sugerido: Supra Poedeira Agro (SUPRA), Ração aves postura (Agromix). A empresa deverá apresentar o seu registro no Ministério da Agricultura (MAPA).</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rPr>
            </w:pPr>
            <w:r w:rsidDel="00000000" w:rsidR="00000000" w:rsidRPr="00000000">
              <w:rPr>
                <w:rFonts w:ascii="Calibri" w:cs="Calibri" w:eastAsia="Calibri" w:hAnsi="Calibri"/>
                <w:rtl w:val="0"/>
              </w:rPr>
              <w:t xml:space="preserve">Saco com 25 kg</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rPr>
            </w:pPr>
            <w:r w:rsidDel="00000000" w:rsidR="00000000" w:rsidRPr="00000000">
              <w:rPr>
                <w:rFonts w:ascii="Calibri" w:cs="Calibri" w:eastAsia="Calibri" w:hAnsi="Calibri"/>
                <w:rtl w:val="0"/>
              </w:rPr>
              <w:t xml:space="preserve">297</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14</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A">
            <w:pPr>
              <w:widowControl w:val="0"/>
              <w:jc w:val="both"/>
              <w:rPr>
                <w:rFonts w:ascii="Calibri" w:cs="Calibri" w:eastAsia="Calibri" w:hAnsi="Calibri"/>
              </w:rPr>
            </w:pPr>
            <w:r w:rsidDel="00000000" w:rsidR="00000000" w:rsidRPr="00000000">
              <w:rPr>
                <w:rFonts w:ascii="Calibri" w:cs="Calibri" w:eastAsia="Calibri" w:hAnsi="Calibri"/>
                <w:rtl w:val="0"/>
              </w:rPr>
              <w:t xml:space="preserve">Ração pronta farelada para aves de postura, fase pré postura. Composição mínima: Adsorvente de micotoxinas, antioxidantes, ácido nicotinico, ácido fólico, metionina, lisina e vitaminas. Informações técnicas (mínimo): Umidade (máx) 130g/kg  Energia Metabolizável: 2900 kcal/kg; Proteína: 16 a 18%;  Fibra 5 % (máximo); Lisina 0,84%; Metionina + Cistina  0,62%; Metionina 0,40%; Triptofano 0,16%; Ácido Linoleico 2,00 %; Cálcio 3,7%; Fósforo 0,51%; Sódio 0,18%; Manganês 80mg; Zinco 60mg: Ferro 50mg; Cobre 10mg; Iodo 1mg e Selênio 0,3mg. Vencimento: 75% do prazo de validade no momento da entrega. Nome comercial sugerido: Extra Ovo Super 17 (Guabi), Ração pré postura 17% (Agromix). A empresa deverá apresentar o seu registro no Ministério da Agricultura (MAPA).</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rPr>
            </w:pPr>
            <w:r w:rsidDel="00000000" w:rsidR="00000000" w:rsidRPr="00000000">
              <w:rPr>
                <w:rFonts w:ascii="Calibri" w:cs="Calibri" w:eastAsia="Calibri" w:hAnsi="Calibri"/>
                <w:rtl w:val="0"/>
              </w:rPr>
              <w:t xml:space="preserve">Saco com 25 kg</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15</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0">
            <w:pPr>
              <w:widowControl w:val="0"/>
              <w:jc w:val="both"/>
              <w:rPr>
                <w:rFonts w:ascii="Calibri" w:cs="Calibri" w:eastAsia="Calibri" w:hAnsi="Calibri"/>
              </w:rPr>
            </w:pPr>
            <w:r w:rsidDel="00000000" w:rsidR="00000000" w:rsidRPr="00000000">
              <w:rPr>
                <w:rFonts w:ascii="Calibri" w:cs="Calibri" w:eastAsia="Calibri" w:hAnsi="Calibri"/>
                <w:rtl w:val="0"/>
              </w:rPr>
              <w:t xml:space="preserve">Ração pronta peletizada para cavalos. Informações técnicas (mínimo): Umidade (máx) 120g/kg (12%), Proteína Bruta (mín) 140g/kg (14%), Extrato Etéreo (mín) 18g/kg (1.8%), Matéria Fibrosa (máx) 260g/kg (26%), Fibra Detergente Ácido – FDA (máx) 351g/kg (35.1%), Matéria Mineral (máx) 130g/kg (13%), Cálcio(mín) 8000mg/kg (0.8%), Cálcio (máx) 13g/kg (1.3%), Fósforo (mín) 2700mg/kg (0.27%). Nome comercial sugerido: Allfa Mel (SUPRA). Vencimento: 75% do prazo de validade no momento da entrega. A empresa deverá apresentar a Ficha Técnica ou Relatório Técnico do produto.</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rPr>
            </w:pPr>
            <w:r w:rsidDel="00000000" w:rsidR="00000000" w:rsidRPr="00000000">
              <w:rPr>
                <w:rFonts w:ascii="Calibri" w:cs="Calibri" w:eastAsia="Calibri" w:hAnsi="Calibri"/>
                <w:rtl w:val="0"/>
              </w:rPr>
              <w:t xml:space="preserve">Saco com 25 kg</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rPr>
            </w:pPr>
            <w:r w:rsidDel="00000000" w:rsidR="00000000" w:rsidRPr="00000000">
              <w:rPr>
                <w:rFonts w:ascii="Calibri" w:cs="Calibri" w:eastAsia="Calibri" w:hAnsi="Calibri"/>
                <w:rtl w:val="0"/>
              </w:rPr>
              <w:t xml:space="preserve">50</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16</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6">
            <w:pPr>
              <w:widowControl w:val="0"/>
              <w:jc w:val="both"/>
              <w:rPr>
                <w:rFonts w:ascii="Calibri" w:cs="Calibri" w:eastAsia="Calibri" w:hAnsi="Calibri"/>
              </w:rPr>
            </w:pPr>
            <w:r w:rsidDel="00000000" w:rsidR="00000000" w:rsidRPr="00000000">
              <w:rPr>
                <w:rFonts w:ascii="Calibri" w:cs="Calibri" w:eastAsia="Calibri" w:hAnsi="Calibri"/>
                <w:rtl w:val="0"/>
              </w:rPr>
              <w:t xml:space="preserve">Silagem de milho: ensacada em sacos hermeticamente fechados, pronta para uso, características adicionais mínimo de 7,1 % de proteína bruta (em % de matéria seca), composição mínima: 30% matéria seca.</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rPr>
            </w:pPr>
            <w:r w:rsidDel="00000000" w:rsidR="00000000" w:rsidRPr="00000000">
              <w:rPr>
                <w:rFonts w:ascii="Calibri" w:cs="Calibri" w:eastAsia="Calibri" w:hAnsi="Calibri"/>
                <w:rtl w:val="0"/>
              </w:rPr>
              <w:t xml:space="preserve">Quilograma</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rPr>
            </w:pPr>
            <w:r w:rsidDel="00000000" w:rsidR="00000000" w:rsidRPr="00000000">
              <w:rPr>
                <w:rFonts w:ascii="Calibri" w:cs="Calibri" w:eastAsia="Calibri" w:hAnsi="Calibri"/>
                <w:rtl w:val="0"/>
              </w:rPr>
              <w:t xml:space="preserve">72300</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17</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widowControl w:val="0"/>
              <w:jc w:val="both"/>
              <w:rPr>
                <w:rFonts w:ascii="Calibri" w:cs="Calibri" w:eastAsia="Calibri" w:hAnsi="Calibri"/>
              </w:rPr>
            </w:pPr>
            <w:r w:rsidDel="00000000" w:rsidR="00000000" w:rsidRPr="00000000">
              <w:rPr>
                <w:rFonts w:ascii="Calibri" w:cs="Calibri" w:eastAsia="Calibri" w:hAnsi="Calibri"/>
                <w:rtl w:val="0"/>
              </w:rPr>
              <w:t xml:space="preserve">Suplemento mineral, novilhas de leite. Informações técnicas mínimas: . Apresentação: Cálcio (mín.) 135,00 g/kg; Cálcio (máx.) 165,00 g/kg; Fósforo (mín.) 75,00 g/kg; Enxofre (mín.) 40,00 g/kg; Magnésio (mín.) 40,00 g/kg; Potássio (mín.) 60,00 g/kg; Sódio (mín.) 35,00 g/kg; Cobalto (mín.) 4,30 mg/kg; Cobre (mín.) 425,00 mg/kg; Cromo (mín.) 13,50 mg/kg; Ferro (mín.) 1.750,00 mg/kg; Iodo (mín.) 11,00 mg/kg; Manganês (mín.) 1.700,00 mg/kg; Selênio (mín.) 13,00 mg/kg; Zinco (mín.) 1.700,00 mg/kg; Biotina (mín.) 70,00 mg/kg; Vitamina A (mín.) 200.000,00 UI/kg; Vitamina D3 (mín.) 20.000,00 UI/kg; Vitamina E (mín.) 3.350,00 UI/kg; D-Limonene  950,00 mg/kg; Flúor (máx.) 750,00 mg/kg. Nome comercial sugerido: Matsuda fós leite novilha (Matsuda); Bovigold Recria (Tortuga)Vencimento: 75% do prazo de validade no momento da entrega. Apresentar fichatécnica junto à proposta e possuir registro no MAPA.</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rPr>
            </w:pPr>
            <w:r w:rsidDel="00000000" w:rsidR="00000000" w:rsidRPr="00000000">
              <w:rPr>
                <w:rFonts w:ascii="Calibri" w:cs="Calibri" w:eastAsia="Calibri" w:hAnsi="Calibri"/>
                <w:rtl w:val="0"/>
              </w:rPr>
              <w:t xml:space="preserve">Saco com 25 kg</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rPr>
            </w:pPr>
            <w:r w:rsidDel="00000000" w:rsidR="00000000" w:rsidRPr="00000000">
              <w:rPr>
                <w:rFonts w:ascii="Calibri" w:cs="Calibri" w:eastAsia="Calibri" w:hAnsi="Calibri"/>
                <w:rtl w:val="0"/>
              </w:rPr>
              <w:t xml:space="preserve">15</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18</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jc w:val="both"/>
              <w:rPr>
                <w:rFonts w:ascii="Calibri" w:cs="Calibri" w:eastAsia="Calibri" w:hAnsi="Calibri"/>
              </w:rPr>
            </w:pPr>
            <w:r w:rsidDel="00000000" w:rsidR="00000000" w:rsidRPr="00000000">
              <w:rPr>
                <w:rFonts w:ascii="Calibri" w:cs="Calibri" w:eastAsia="Calibri" w:hAnsi="Calibri"/>
                <w:rtl w:val="0"/>
              </w:rPr>
              <w:t xml:space="preserve">Suplemento mineral, vaca seca, pré-parto. Informações técnicas mínimas: Cálcio (mín.) 136,90 g/kg; Cálcio (máx.) 149,50 g/kg; Fósforo (mín.) 20,80 g/kg; Enxofre (mín.) 53,20 g/kg; Enxofre (mín.) 53,20 g/kg; Magnésio (mín.) 43,40 g/kg; Sódio (mín.) 25,00 g/kg; Cobalto (mín.) 10,00 mg/kg; Cobre (mín.) 500,00 mg/kg; Cromo (mín.) 25,00 mg/kg; Ferro (mín.) 500,00 mg/kg; Iodo (mín.) 50,60 mg/kg; Manganês (mín.) 1.333,40 mg/kg; Selênio (mín.) 13,30 mg/kg; Zinco (mín.) 2.000,00 mg/kg; Vitamina A (mín.) 400.000,00 U.I./kg; Vitamina</w:t>
            </w:r>
          </w:p>
          <w:p w:rsidR="00000000" w:rsidDel="00000000" w:rsidP="00000000" w:rsidRDefault="00000000" w:rsidRPr="00000000" w14:paraId="00000083">
            <w:pPr>
              <w:widowControl w:val="0"/>
              <w:jc w:val="both"/>
              <w:rPr>
                <w:rFonts w:ascii="Calibri" w:cs="Calibri" w:eastAsia="Calibri" w:hAnsi="Calibri"/>
              </w:rPr>
            </w:pPr>
            <w:r w:rsidDel="00000000" w:rsidR="00000000" w:rsidRPr="00000000">
              <w:rPr>
                <w:rFonts w:ascii="Calibri" w:cs="Calibri" w:eastAsia="Calibri" w:hAnsi="Calibri"/>
                <w:rtl w:val="0"/>
              </w:rPr>
              <w:t xml:space="preserve">D3 (mín.) 400.000,00 U.I./kg; Vitamina E (mín.) 10.000,00 mg/kg; Biotina (mín.) 66,70 mg/kg; Flúor (máx.) 208,00 mg/kg . Nome comercial sugerido: Top Milk Vaca Seca (Matsuda) Vencimento: 75% do prazo de validade no momento da entrega. Apresentar ficha técnica junto à proposta e possuir registro no MAPA.</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rPr>
            </w:pPr>
            <w:r w:rsidDel="00000000" w:rsidR="00000000" w:rsidRPr="00000000">
              <w:rPr>
                <w:rFonts w:ascii="Calibri" w:cs="Calibri" w:eastAsia="Calibri" w:hAnsi="Calibri"/>
                <w:rtl w:val="0"/>
              </w:rPr>
              <w:t xml:space="preserve">Saco com 25 kg</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rPr>
            </w:pPr>
            <w:r w:rsidDel="00000000" w:rsidR="00000000" w:rsidRPr="00000000">
              <w:rPr>
                <w:rFonts w:ascii="Calibri" w:cs="Calibri" w:eastAsia="Calibri" w:hAnsi="Calibri"/>
                <w:rtl w:val="0"/>
              </w:rPr>
              <w:t xml:space="preserve">15</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88">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19</w:t>
            </w:r>
          </w:p>
        </w:tc>
        <w:tc>
          <w:tcPr>
            <w:tcBorders>
              <w:top w:color="cccccc" w:space="0" w:sz="6" w:val="single"/>
              <w:left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jc w:val="both"/>
              <w:rPr>
                <w:rFonts w:ascii="Calibri" w:cs="Calibri" w:eastAsia="Calibri" w:hAnsi="Calibri"/>
              </w:rPr>
            </w:pPr>
            <w:r w:rsidDel="00000000" w:rsidR="00000000" w:rsidRPr="00000000">
              <w:rPr>
                <w:rFonts w:ascii="Calibri" w:cs="Calibri" w:eastAsia="Calibri" w:hAnsi="Calibri"/>
                <w:rtl w:val="0"/>
              </w:rPr>
              <w:t xml:space="preserve">Tábua madeira, espécie: eucalipto, largura: 30 cm, espessura: 27 mm, tipo acabamento: tratado, 03 metros de comprimento</w:t>
            </w:r>
          </w:p>
        </w:tc>
        <w:tc>
          <w:tcPr>
            <w:tcBorders>
              <w:top w:color="cccccc" w:space="0" w:sz="6" w:val="single"/>
              <w:left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rPr>
            </w:pPr>
            <w:r w:rsidDel="00000000" w:rsidR="00000000" w:rsidRPr="00000000">
              <w:rPr>
                <w:rFonts w:ascii="Calibri" w:cs="Calibri" w:eastAsia="Calibri" w:hAnsi="Calibri"/>
                <w:rtl w:val="0"/>
              </w:rPr>
              <w:t xml:space="preserve">Unidade</w:t>
            </w:r>
          </w:p>
        </w:tc>
        <w:tc>
          <w:tcPr>
            <w:tcBorders>
              <w:top w:color="cccccc" w:space="0" w:sz="6" w:val="single"/>
              <w:left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rPr>
            </w:pPr>
            <w:r w:rsidDel="00000000" w:rsidR="00000000" w:rsidRPr="00000000">
              <w:rPr>
                <w:rFonts w:ascii="Calibri" w:cs="Calibri" w:eastAsia="Calibri" w:hAnsi="Calibri"/>
                <w:rtl w:val="0"/>
              </w:rPr>
              <w:t xml:space="preserve">60</w:t>
            </w:r>
          </w:p>
        </w:tc>
        <w:tc>
          <w:tcPr>
            <w:tcBorders>
              <w:top w:color="cccccc" w:space="0" w:sz="6" w:val="single"/>
              <w:left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rPr>
            </w:pPr>
            <w:r w:rsidDel="00000000" w:rsidR="00000000" w:rsidRPr="00000000">
              <w:rPr>
                <w:rtl w:val="0"/>
              </w:rPr>
            </w:r>
          </w:p>
        </w:tc>
        <w:tc>
          <w:tcPr>
            <w:tcBorders>
              <w:top w:color="cccccc" w:space="0" w:sz="6" w:val="single"/>
              <w:left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8E">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20</w:t>
            </w:r>
          </w:p>
        </w:tc>
        <w:tc>
          <w:tcPr>
            <w:tcMar>
              <w:top w:w="0.0" w:type="dxa"/>
              <w:left w:w="40.0" w:type="dxa"/>
              <w:bottom w:w="0.0" w:type="dxa"/>
              <w:right w:w="40.0" w:type="dxa"/>
            </w:tcMar>
            <w:vAlign w:val="bottom"/>
          </w:tcPr>
          <w:p w:rsidR="00000000" w:rsidDel="00000000" w:rsidP="00000000" w:rsidRDefault="00000000" w:rsidRPr="00000000" w14:paraId="0000008F">
            <w:pPr>
              <w:widowControl w:val="0"/>
              <w:jc w:val="both"/>
              <w:rPr>
                <w:rFonts w:ascii="Calibri" w:cs="Calibri" w:eastAsia="Calibri" w:hAnsi="Calibri"/>
              </w:rPr>
            </w:pPr>
            <w:r w:rsidDel="00000000" w:rsidR="00000000" w:rsidRPr="00000000">
              <w:rPr>
                <w:rFonts w:ascii="Calibri" w:cs="Calibri" w:eastAsia="Calibri" w:hAnsi="Calibri"/>
                <w:rtl w:val="0"/>
              </w:rPr>
              <w:t xml:space="preserve">Filme plástico, tipo:ultra violeta,transparente, espessura:150 micra, largura:10 m, com anti uv, aplicação:confecção de estufa agrícola</w:t>
            </w:r>
          </w:p>
        </w:tc>
        <w:tc>
          <w:tcPr>
            <w:tcMar>
              <w:top w:w="0.0" w:type="dxa"/>
              <w:left w:w="40.0" w:type="dxa"/>
              <w:bottom w:w="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rPr>
            </w:pPr>
            <w:r w:rsidDel="00000000" w:rsidR="00000000" w:rsidRPr="00000000">
              <w:rPr>
                <w:rFonts w:ascii="Calibri" w:cs="Calibri" w:eastAsia="Calibri" w:hAnsi="Calibri"/>
                <w:rtl w:val="0"/>
              </w:rPr>
              <w:t xml:space="preserve">Rolo com 100 metros</w:t>
            </w:r>
          </w:p>
        </w:tc>
        <w:tc>
          <w:tcPr>
            <w:tcMar>
              <w:top w:w="0.0" w:type="dxa"/>
              <w:left w:w="40.0" w:type="dxa"/>
              <w:bottom w:w="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rPr>
            </w:pPr>
            <w:r w:rsidDel="00000000" w:rsidR="00000000" w:rsidRPr="00000000">
              <w:rPr>
                <w:rFonts w:ascii="Calibri" w:cs="Calibri" w:eastAsia="Calibri" w:hAnsi="Calibri"/>
                <w:rtl w:val="0"/>
              </w:rPr>
              <w:t xml:space="preserve">4</w:t>
            </w:r>
          </w:p>
        </w:tc>
        <w:tc>
          <w:tcPr>
            <w:shd w:fill="ffffff" w:val="clear"/>
            <w:tcMar>
              <w:top w:w="0.0" w:type="dxa"/>
              <w:left w:w="40.0" w:type="dxa"/>
              <w:bottom w:w="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rPr>
            </w:pP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rPr>
            </w:pPr>
            <w:r w:rsidDel="00000000" w:rsidR="00000000" w:rsidRPr="00000000">
              <w:rPr>
                <w:rtl w:val="0"/>
              </w:rPr>
            </w:r>
          </w:p>
        </w:tc>
      </w:tr>
      <w:tr>
        <w:trPr>
          <w:cantSplit w:val="0"/>
          <w:trHeight w:val="772.12109375" w:hRule="atLeast"/>
          <w:tblHeader w:val="0"/>
        </w:trPr>
        <w:tc>
          <w:tcPr>
            <w:shd w:fill="ffffff" w:val="clear"/>
          </w:tcPr>
          <w:p w:rsidR="00000000" w:rsidDel="00000000" w:rsidP="00000000" w:rsidRDefault="00000000" w:rsidRPr="00000000" w14:paraId="00000094">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21</w:t>
            </w:r>
          </w:p>
        </w:tc>
        <w:tc>
          <w:tcPr>
            <w:shd w:fill="ffffff" w:val="clear"/>
            <w:tcMar>
              <w:top w:w="0.0" w:type="dxa"/>
              <w:left w:w="40.0" w:type="dxa"/>
              <w:bottom w:w="0.0" w:type="dxa"/>
              <w:right w:w="40.0" w:type="dxa"/>
            </w:tcMar>
            <w:vAlign w:val="bottom"/>
          </w:tcPr>
          <w:p w:rsidR="00000000" w:rsidDel="00000000" w:rsidP="00000000" w:rsidRDefault="00000000" w:rsidRPr="00000000" w14:paraId="00000095">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Ração animal, balanceada, vacas em lactação, peletizada, antioxidante, adsorvente de micotoxinas, com os seguintes níveis de garantia: 22% proteína bruta; energia metabolizável: 3280 kcal/kg e NDT estimado 75%, fósforo 0,7%, matéria fibrosa de 6%, cálcio 1,5%, umidade máxima de 13%, ensacado, vencimento: 75% do prazo de validade no momento da entrega. Apresentar ficha técnica junto à proposta e possuir registro no MAPA.</w:t>
            </w:r>
          </w:p>
        </w:tc>
        <w:tc>
          <w:tcPr>
            <w:shd w:fill="ffffff" w:val="clear"/>
            <w:tcMar>
              <w:top w:w="0.0" w:type="dxa"/>
              <w:left w:w="40.0" w:type="dxa"/>
              <w:bottom w:w="0.0" w:type="dxa"/>
              <w:right w:w="40.0" w:type="dxa"/>
            </w:tcMar>
            <w:vAlign w:val="center"/>
          </w:tcPr>
          <w:p w:rsidR="00000000" w:rsidDel="00000000" w:rsidP="00000000" w:rsidRDefault="00000000" w:rsidRPr="00000000" w14:paraId="0000009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Saco de 25 kg</w:t>
            </w:r>
          </w:p>
        </w:tc>
        <w:tc>
          <w:tcPr>
            <w:shd w:fill="ffffff" w:val="clear"/>
            <w:tcMar>
              <w:top w:w="0.0" w:type="dxa"/>
              <w:left w:w="40.0" w:type="dxa"/>
              <w:bottom w:w="0.0" w:type="dxa"/>
              <w:right w:w="40.0" w:type="dxa"/>
            </w:tcMar>
            <w:vAlign w:val="center"/>
          </w:tcPr>
          <w:p w:rsidR="00000000" w:rsidDel="00000000" w:rsidP="00000000" w:rsidRDefault="00000000" w:rsidRPr="00000000" w14:paraId="0000009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1440</w:t>
            </w:r>
          </w:p>
        </w:tc>
        <w:tc>
          <w:tcPr>
            <w:shd w:fill="ffffff" w:val="clear"/>
            <w:tcMar>
              <w:top w:w="0.0" w:type="dxa"/>
              <w:left w:w="40.0" w:type="dxa"/>
              <w:bottom w:w="0.0" w:type="dxa"/>
              <w:right w:w="40.0" w:type="dxa"/>
            </w:tcMar>
            <w:vAlign w:val="center"/>
          </w:tcPr>
          <w:p w:rsidR="00000000" w:rsidDel="00000000" w:rsidP="00000000" w:rsidRDefault="00000000" w:rsidRPr="00000000" w14:paraId="00000098">
            <w:pPr>
              <w:widowControl w:val="0"/>
              <w:spacing w:line="240" w:lineRule="auto"/>
              <w:jc w:val="center"/>
              <w:rPr>
                <w:rFonts w:ascii="Calibri" w:cs="Calibri" w:eastAsia="Calibri" w:hAnsi="Calibri"/>
              </w:rPr>
            </w:pP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b w:val="1"/>
              </w:rPr>
            </w:pPr>
            <w:r w:rsidDel="00000000" w:rsidR="00000000" w:rsidRPr="00000000">
              <w:rPr>
                <w:rtl w:val="0"/>
              </w:rPr>
            </w:r>
          </w:p>
        </w:tc>
      </w:tr>
      <w:tr>
        <w:trPr>
          <w:cantSplit w:val="0"/>
          <w:trHeight w:val="220" w:hRule="atLeast"/>
          <w:tblHeader w:val="0"/>
        </w:trPr>
        <w:tc>
          <w:tcPr>
            <w:shd w:fill="ffffff" w:val="clear"/>
          </w:tcPr>
          <w:p w:rsidR="00000000" w:rsidDel="00000000" w:rsidP="00000000" w:rsidRDefault="00000000" w:rsidRPr="00000000" w14:paraId="0000009A">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22</w:t>
            </w:r>
          </w:p>
        </w:tc>
        <w:tc>
          <w:tcPr>
            <w:shd w:fill="ffffff" w:val="clear"/>
            <w:tcMar>
              <w:top w:w="0.0" w:type="dxa"/>
              <w:left w:w="40.0" w:type="dxa"/>
              <w:bottom w:w="0.0" w:type="dxa"/>
              <w:right w:w="40.0" w:type="dxa"/>
            </w:tcMar>
            <w:vAlign w:val="bottom"/>
          </w:tcPr>
          <w:p w:rsidR="00000000" w:rsidDel="00000000" w:rsidP="00000000" w:rsidRDefault="00000000" w:rsidRPr="00000000" w14:paraId="0000009B">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Ração animal, balanceada, vaca seca pré-parto, peletizada, antioxidante, adsorvente de micotoxinas, com os seguintes níveis de garantia: 16% proteína bruta e 70% NDT, a ração deve ser aniônica, destinada o período de 21 dias antes do parto, ensacado, vencimento: 75% do prazo de validade no momento da entrega. Apresentar ficha técnica junto à proposta e possuir registro no MAPA.</w:t>
            </w:r>
          </w:p>
        </w:tc>
        <w:tc>
          <w:tcPr>
            <w:shd w:fill="ffffff" w:val="clear"/>
            <w:tcMar>
              <w:top w:w="0.0" w:type="dxa"/>
              <w:left w:w="40.0" w:type="dxa"/>
              <w:bottom w:w="0.0" w:type="dxa"/>
              <w:right w:w="40.0" w:type="dxa"/>
            </w:tcMar>
            <w:vAlign w:val="center"/>
          </w:tcPr>
          <w:p w:rsidR="00000000" w:rsidDel="00000000" w:rsidP="00000000" w:rsidRDefault="00000000" w:rsidRPr="00000000" w14:paraId="0000009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Saco de 25 kg</w:t>
            </w:r>
          </w:p>
        </w:tc>
        <w:tc>
          <w:tcPr>
            <w:shd w:fill="ffffff" w:val="clear"/>
            <w:tcMar>
              <w:top w:w="0.0" w:type="dxa"/>
              <w:left w:w="40.0" w:type="dxa"/>
              <w:bottom w:w="0.0" w:type="dxa"/>
              <w:right w:w="40.0" w:type="dxa"/>
            </w:tcMar>
            <w:vAlign w:val="center"/>
          </w:tcPr>
          <w:p w:rsidR="00000000" w:rsidDel="00000000" w:rsidP="00000000" w:rsidRDefault="00000000" w:rsidRPr="00000000" w14:paraId="0000009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60</w:t>
            </w:r>
          </w:p>
        </w:tc>
        <w:tc>
          <w:tcPr>
            <w:shd w:fill="ffffff" w:val="clear"/>
            <w:tcMar>
              <w:top w:w="0.0" w:type="dxa"/>
              <w:left w:w="40.0" w:type="dxa"/>
              <w:bottom w:w="0.0" w:type="dxa"/>
              <w:right w:w="40.0" w:type="dxa"/>
            </w:tcMar>
            <w:vAlign w:val="center"/>
          </w:tcPr>
          <w:p w:rsidR="00000000" w:rsidDel="00000000" w:rsidP="00000000" w:rsidRDefault="00000000" w:rsidRPr="00000000" w14:paraId="0000009E">
            <w:pPr>
              <w:widowControl w:val="0"/>
              <w:spacing w:line="240" w:lineRule="auto"/>
              <w:jc w:val="center"/>
              <w:rPr>
                <w:rFonts w:ascii="Calibri" w:cs="Calibri" w:eastAsia="Calibri" w:hAnsi="Calibri"/>
              </w:rPr>
            </w:pP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b w:val="1"/>
              </w:rPr>
            </w:pPr>
            <w:r w:rsidDel="00000000" w:rsidR="00000000" w:rsidRPr="00000000">
              <w:rPr>
                <w:rtl w:val="0"/>
              </w:rPr>
            </w:r>
          </w:p>
        </w:tc>
      </w:tr>
      <w:tr>
        <w:trPr>
          <w:cantSplit w:val="0"/>
          <w:trHeight w:val="220" w:hRule="atLeast"/>
          <w:tblHeader w:val="0"/>
        </w:trPr>
        <w:tc>
          <w:tcPr>
            <w:gridSpan w:val="5"/>
            <w:shd w:fill="efefef" w:val="clear"/>
          </w:tcPr>
          <w:p w:rsidR="00000000" w:rsidDel="00000000" w:rsidP="00000000" w:rsidRDefault="00000000" w:rsidRPr="00000000" w14:paraId="000000A0">
            <w:pPr>
              <w:widowControl w:val="0"/>
              <w:spacing w:after="288" w:before="120" w:line="31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VALOR TOTAL</w:t>
            </w:r>
          </w:p>
        </w:tc>
        <w:tc>
          <w:tcPr>
            <w:shd w:fill="efefef" w:val="clear"/>
            <w:tcMar>
              <w:top w:w="0.0" w:type="dxa"/>
              <w:left w:w="40.0" w:type="dxa"/>
              <w:bottom w:w="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A6">
      <w:pPr>
        <w:spacing w:after="288" w:before="288" w:line="312" w:lineRule="auto"/>
        <w:ind w:left="0" w:firstLine="0"/>
        <w:jc w:val="both"/>
        <w:rPr>
          <w:sz w:val="20"/>
          <w:szCs w:val="20"/>
        </w:rPr>
      </w:pPr>
      <w:r w:rsidDel="00000000" w:rsidR="00000000" w:rsidRPr="00000000">
        <w:rPr>
          <w:sz w:val="20"/>
          <w:szCs w:val="20"/>
          <w:rtl w:val="0"/>
        </w:rPr>
        <w:t xml:space="preserve">Estou ciente e concordo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000000" w:rsidDel="00000000" w:rsidP="00000000" w:rsidRDefault="00000000" w:rsidRPr="00000000" w14:paraId="000000A7">
      <w:pPr>
        <w:spacing w:after="288" w:before="288" w:line="312" w:lineRule="auto"/>
        <w:ind w:left="0" w:firstLine="0"/>
        <w:jc w:val="both"/>
        <w:rPr>
          <w:sz w:val="20"/>
          <w:szCs w:val="20"/>
        </w:rPr>
      </w:pPr>
      <w:r w:rsidDel="00000000" w:rsidR="00000000" w:rsidRPr="00000000">
        <w:rPr>
          <w:rtl w:val="0"/>
        </w:rPr>
      </w:r>
    </w:p>
    <w:p w:rsidR="00000000" w:rsidDel="00000000" w:rsidP="00000000" w:rsidRDefault="00000000" w:rsidRPr="00000000" w14:paraId="000000A8">
      <w:pPr>
        <w:spacing w:after="120" w:before="120" w:line="276" w:lineRule="auto"/>
        <w:ind w:left="999"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after="120" w:before="120" w:line="276" w:lineRule="auto"/>
        <w:ind w:left="999" w:firstLine="0"/>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w:t>
      </w:r>
    </w:p>
    <w:p w:rsidR="00000000" w:rsidDel="00000000" w:rsidP="00000000" w:rsidRDefault="00000000" w:rsidRPr="00000000" w14:paraId="000000AA">
      <w:pPr>
        <w:spacing w:after="120" w:before="120" w:line="276" w:lineRule="auto"/>
        <w:ind w:left="999" w:firstLine="0"/>
        <w:jc w:val="center"/>
        <w:rPr>
          <w:rFonts w:ascii="Calibri" w:cs="Calibri" w:eastAsia="Calibri" w:hAnsi="Calibri"/>
        </w:rPr>
      </w:pPr>
      <w:r w:rsidDel="00000000" w:rsidR="00000000" w:rsidRPr="00000000">
        <w:rPr>
          <w:rFonts w:ascii="Calibri" w:cs="Calibri" w:eastAsia="Calibri" w:hAnsi="Calibri"/>
          <w:rtl w:val="0"/>
        </w:rPr>
        <w:t xml:space="preserve">Assinatura do Responsável Legal:</w:t>
      </w:r>
    </w:p>
    <w:p w:rsidR="00000000" w:rsidDel="00000000" w:rsidP="00000000" w:rsidRDefault="00000000" w:rsidRPr="00000000" w14:paraId="000000AB">
      <w:pPr>
        <w:spacing w:after="120" w:before="120" w:line="276" w:lineRule="auto"/>
        <w:ind w:left="999" w:firstLine="0"/>
        <w:jc w:val="center"/>
        <w:rPr>
          <w:rFonts w:ascii="Calibri" w:cs="Calibri" w:eastAsia="Calibri" w:hAnsi="Calibri"/>
        </w:rPr>
      </w:pPr>
      <w:r w:rsidDel="00000000" w:rsidR="00000000" w:rsidRPr="00000000">
        <w:rPr>
          <w:rFonts w:ascii="Calibri" w:cs="Calibri" w:eastAsia="Calibri" w:hAnsi="Calibri"/>
          <w:rtl w:val="0"/>
        </w:rPr>
        <w:t xml:space="preserve">CPF:</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